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6E" w:rsidRPr="0070056E" w:rsidRDefault="0070056E" w:rsidP="0070056E">
      <w:pPr>
        <w:pStyle w:val="KeinLeerraum"/>
        <w:rPr>
          <w:b/>
          <w:sz w:val="24"/>
          <w:szCs w:val="24"/>
        </w:rPr>
      </w:pPr>
      <w:r w:rsidRPr="0070056E">
        <w:rPr>
          <w:b/>
          <w:sz w:val="24"/>
          <w:szCs w:val="24"/>
        </w:rPr>
        <w:t>Literaturverzeichnis</w:t>
      </w:r>
    </w:p>
    <w:p w:rsidR="0070056E" w:rsidRPr="0070056E" w:rsidRDefault="0070056E" w:rsidP="0070056E">
      <w:pPr>
        <w:pStyle w:val="KeinLeerraum"/>
        <w:rPr>
          <w:sz w:val="24"/>
          <w:szCs w:val="24"/>
        </w:rPr>
      </w:pPr>
    </w:p>
    <w:p w:rsidR="006F3C57" w:rsidRPr="0070056E" w:rsidRDefault="006F3C57" w:rsidP="0070056E">
      <w:pPr>
        <w:pStyle w:val="KeinLeerraum"/>
        <w:rPr>
          <w:b/>
          <w:sz w:val="24"/>
          <w:szCs w:val="24"/>
        </w:rPr>
      </w:pPr>
      <w:r w:rsidRPr="0070056E">
        <w:rPr>
          <w:b/>
          <w:sz w:val="24"/>
          <w:szCs w:val="24"/>
        </w:rPr>
        <w:t xml:space="preserve">PEEK – Hochleistungskunststoffe im </w:t>
      </w:r>
      <w:proofErr w:type="spellStart"/>
      <w:r w:rsidRPr="0070056E">
        <w:rPr>
          <w:b/>
          <w:sz w:val="24"/>
          <w:szCs w:val="24"/>
        </w:rPr>
        <w:t>implantatprothetischen</w:t>
      </w:r>
      <w:proofErr w:type="spellEnd"/>
      <w:r w:rsidRPr="0070056E">
        <w:rPr>
          <w:b/>
          <w:sz w:val="24"/>
          <w:szCs w:val="24"/>
        </w:rPr>
        <w:t xml:space="preserve"> Workflow</w:t>
      </w:r>
    </w:p>
    <w:p w:rsidR="006F3C57" w:rsidRPr="0070056E" w:rsidRDefault="006F3C57" w:rsidP="0070056E">
      <w:pPr>
        <w:pStyle w:val="KeinLeerraum"/>
        <w:rPr>
          <w:i/>
          <w:sz w:val="24"/>
          <w:szCs w:val="24"/>
        </w:rPr>
      </w:pPr>
      <w:r w:rsidRPr="0070056E">
        <w:rPr>
          <w:i/>
          <w:sz w:val="24"/>
          <w:szCs w:val="24"/>
        </w:rPr>
        <w:t>Dr. F. Kistler, S. Adler, Dr. S. Kistler, PD Dr. J. Neugebauer</w:t>
      </w:r>
    </w:p>
    <w:p w:rsidR="006F3C57" w:rsidRPr="0070056E" w:rsidRDefault="006F3C57" w:rsidP="0070056E">
      <w:pPr>
        <w:pStyle w:val="KeinLeerraum"/>
        <w:rPr>
          <w:sz w:val="24"/>
          <w:szCs w:val="24"/>
        </w:rPr>
      </w:pPr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proofErr w:type="spellStart"/>
      <w:r w:rsidRPr="0070056E">
        <w:rPr>
          <w:sz w:val="24"/>
          <w:szCs w:val="24"/>
        </w:rPr>
        <w:t>Implantologie</w:t>
      </w:r>
      <w:proofErr w:type="spellEnd"/>
      <w:r w:rsidRPr="0070056E">
        <w:rPr>
          <w:sz w:val="24"/>
          <w:szCs w:val="24"/>
        </w:rPr>
        <w:t xml:space="preserve"> Journal 7/13</w:t>
      </w:r>
      <w:bookmarkStart w:id="0" w:name="_GoBack"/>
      <w:bookmarkEnd w:id="0"/>
    </w:p>
    <w:p w:rsidR="006F3C57" w:rsidRPr="0070056E" w:rsidRDefault="006F3C57" w:rsidP="0070056E">
      <w:pPr>
        <w:pStyle w:val="KeinLeerraum"/>
        <w:rPr>
          <w:sz w:val="24"/>
          <w:szCs w:val="24"/>
        </w:rPr>
      </w:pPr>
    </w:p>
    <w:p w:rsidR="006F3C57" w:rsidRPr="0070056E" w:rsidRDefault="006F3C57" w:rsidP="0070056E">
      <w:pPr>
        <w:pStyle w:val="KeinLeerraum"/>
        <w:rPr>
          <w:sz w:val="24"/>
          <w:szCs w:val="24"/>
        </w:rPr>
      </w:pPr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</w:rPr>
        <w:fldChar w:fldCharType="begin"/>
      </w:r>
      <w:r w:rsidRPr="0070056E">
        <w:rPr>
          <w:sz w:val="24"/>
          <w:szCs w:val="24"/>
        </w:rPr>
        <w:instrText xml:space="preserve"> ADDIN EN.REFLIST </w:instrText>
      </w:r>
      <w:r w:rsidRPr="0070056E">
        <w:rPr>
          <w:sz w:val="24"/>
          <w:szCs w:val="24"/>
        </w:rPr>
        <w:fldChar w:fldCharType="separate"/>
      </w:r>
      <w:bookmarkStart w:id="1" w:name="_ENREF_1"/>
      <w:r w:rsidRPr="0070056E">
        <w:rPr>
          <w:sz w:val="24"/>
          <w:szCs w:val="24"/>
        </w:rPr>
        <w:t>1.</w:t>
      </w:r>
      <w:r w:rsidRPr="0070056E">
        <w:rPr>
          <w:sz w:val="24"/>
          <w:szCs w:val="24"/>
        </w:rPr>
        <w:tab/>
        <w:t>Adler S, Kistler S, Kistler F et al. Pressen statt Fräsen: Vielfältige Indikationsmöglichkeiten für Hochleistungspolymere. Quintessenz Zahntechnik 2013; 39: 376-384.</w:t>
      </w:r>
      <w:bookmarkEnd w:id="1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2" w:name="_ENREF_2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  <w:lang w:val="en-US"/>
        </w:rPr>
        <w:t>2.</w:t>
      </w:r>
      <w:r w:rsidRPr="0070056E">
        <w:rPr>
          <w:sz w:val="24"/>
          <w:szCs w:val="24"/>
          <w:lang w:val="en-US"/>
        </w:rPr>
        <w:tab/>
      </w:r>
      <w:proofErr w:type="spellStart"/>
      <w:r w:rsidRPr="0070056E">
        <w:rPr>
          <w:sz w:val="24"/>
          <w:szCs w:val="24"/>
          <w:lang w:val="en-US"/>
        </w:rPr>
        <w:t>Belser</w:t>
      </w:r>
      <w:proofErr w:type="spellEnd"/>
      <w:r w:rsidRPr="0070056E">
        <w:rPr>
          <w:sz w:val="24"/>
          <w:szCs w:val="24"/>
          <w:lang w:val="en-US"/>
        </w:rPr>
        <w:t xml:space="preserve"> U, </w:t>
      </w:r>
      <w:proofErr w:type="spellStart"/>
      <w:r w:rsidRPr="0070056E">
        <w:rPr>
          <w:sz w:val="24"/>
          <w:szCs w:val="24"/>
          <w:lang w:val="en-US"/>
        </w:rPr>
        <w:t>Buser</w:t>
      </w:r>
      <w:proofErr w:type="spellEnd"/>
      <w:r w:rsidRPr="0070056E">
        <w:rPr>
          <w:sz w:val="24"/>
          <w:szCs w:val="24"/>
          <w:lang w:val="en-US"/>
        </w:rPr>
        <w:t xml:space="preserve"> D, </w:t>
      </w:r>
      <w:proofErr w:type="spellStart"/>
      <w:r w:rsidRPr="0070056E">
        <w:rPr>
          <w:sz w:val="24"/>
          <w:szCs w:val="24"/>
          <w:lang w:val="en-US"/>
        </w:rPr>
        <w:t>Higginbottom</w:t>
      </w:r>
      <w:proofErr w:type="spellEnd"/>
      <w:r w:rsidRPr="0070056E">
        <w:rPr>
          <w:sz w:val="24"/>
          <w:szCs w:val="24"/>
          <w:lang w:val="en-US"/>
        </w:rPr>
        <w:t xml:space="preserve"> F. Consensus statements and recommended clinical procedures regarding esthetics in implant dentistry. </w:t>
      </w:r>
      <w:proofErr w:type="spellStart"/>
      <w:r w:rsidRPr="0070056E">
        <w:rPr>
          <w:sz w:val="24"/>
          <w:szCs w:val="24"/>
        </w:rPr>
        <w:t>Int</w:t>
      </w:r>
      <w:proofErr w:type="spellEnd"/>
      <w:r w:rsidRPr="0070056E">
        <w:rPr>
          <w:sz w:val="24"/>
          <w:szCs w:val="24"/>
        </w:rPr>
        <w:t xml:space="preserve"> J Oral </w:t>
      </w:r>
      <w:proofErr w:type="spellStart"/>
      <w:r w:rsidRPr="0070056E">
        <w:rPr>
          <w:sz w:val="24"/>
          <w:szCs w:val="24"/>
        </w:rPr>
        <w:t>Maxillofac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Implants</w:t>
      </w:r>
      <w:proofErr w:type="spellEnd"/>
      <w:r w:rsidRPr="0070056E">
        <w:rPr>
          <w:sz w:val="24"/>
          <w:szCs w:val="24"/>
        </w:rPr>
        <w:t xml:space="preserve"> 2004; 19 </w:t>
      </w:r>
      <w:proofErr w:type="spellStart"/>
      <w:r w:rsidRPr="0070056E">
        <w:rPr>
          <w:sz w:val="24"/>
          <w:szCs w:val="24"/>
        </w:rPr>
        <w:t>Suppl</w:t>
      </w:r>
      <w:proofErr w:type="spellEnd"/>
      <w:r w:rsidRPr="0070056E">
        <w:rPr>
          <w:sz w:val="24"/>
          <w:szCs w:val="24"/>
        </w:rPr>
        <w:t>: 73-74.</w:t>
      </w:r>
      <w:bookmarkEnd w:id="2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3" w:name="_ENREF_3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  <w:lang w:val="en-US"/>
        </w:rPr>
        <w:t>3.</w:t>
      </w:r>
      <w:r w:rsidRPr="0070056E">
        <w:rPr>
          <w:sz w:val="24"/>
          <w:szCs w:val="24"/>
          <w:lang w:val="en-US"/>
        </w:rPr>
        <w:tab/>
      </w:r>
      <w:proofErr w:type="spellStart"/>
      <w:r w:rsidRPr="0070056E">
        <w:rPr>
          <w:sz w:val="24"/>
          <w:szCs w:val="24"/>
          <w:lang w:val="en-US"/>
        </w:rPr>
        <w:t>Horak</w:t>
      </w:r>
      <w:proofErr w:type="spellEnd"/>
      <w:r w:rsidRPr="0070056E">
        <w:rPr>
          <w:sz w:val="24"/>
          <w:szCs w:val="24"/>
          <w:lang w:val="en-US"/>
        </w:rPr>
        <w:t xml:space="preserve"> Z, </w:t>
      </w:r>
      <w:proofErr w:type="spellStart"/>
      <w:r w:rsidRPr="0070056E">
        <w:rPr>
          <w:sz w:val="24"/>
          <w:szCs w:val="24"/>
          <w:lang w:val="en-US"/>
        </w:rPr>
        <w:t>Pokorny</w:t>
      </w:r>
      <w:proofErr w:type="spellEnd"/>
      <w:r w:rsidRPr="0070056E">
        <w:rPr>
          <w:sz w:val="24"/>
          <w:szCs w:val="24"/>
          <w:lang w:val="en-US"/>
        </w:rPr>
        <w:t xml:space="preserve"> D, </w:t>
      </w:r>
      <w:proofErr w:type="spellStart"/>
      <w:r w:rsidRPr="0070056E">
        <w:rPr>
          <w:sz w:val="24"/>
          <w:szCs w:val="24"/>
          <w:lang w:val="en-US"/>
        </w:rPr>
        <w:t>Fulin</w:t>
      </w:r>
      <w:proofErr w:type="spellEnd"/>
      <w:r w:rsidRPr="0070056E">
        <w:rPr>
          <w:sz w:val="24"/>
          <w:szCs w:val="24"/>
          <w:lang w:val="en-US"/>
        </w:rPr>
        <w:t xml:space="preserve"> P et al. </w:t>
      </w:r>
      <w:r w:rsidRPr="0070056E">
        <w:rPr>
          <w:sz w:val="24"/>
          <w:szCs w:val="24"/>
        </w:rPr>
        <w:t>[</w:t>
      </w:r>
      <w:proofErr w:type="spellStart"/>
      <w:r w:rsidRPr="0070056E">
        <w:rPr>
          <w:sz w:val="24"/>
          <w:szCs w:val="24"/>
        </w:rPr>
        <w:t>Polyetheretherketone</w:t>
      </w:r>
      <w:proofErr w:type="spellEnd"/>
      <w:r w:rsidRPr="0070056E">
        <w:rPr>
          <w:sz w:val="24"/>
          <w:szCs w:val="24"/>
        </w:rPr>
        <w:t xml:space="preserve"> (PEEK). Part I: </w:t>
      </w:r>
      <w:proofErr w:type="spellStart"/>
      <w:r w:rsidRPr="0070056E">
        <w:rPr>
          <w:sz w:val="24"/>
          <w:szCs w:val="24"/>
        </w:rPr>
        <w:t>prospects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for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use</w:t>
      </w:r>
      <w:proofErr w:type="spellEnd"/>
      <w:r w:rsidRPr="0070056E">
        <w:rPr>
          <w:sz w:val="24"/>
          <w:szCs w:val="24"/>
        </w:rPr>
        <w:t xml:space="preserve"> in </w:t>
      </w:r>
      <w:proofErr w:type="spellStart"/>
      <w:r w:rsidRPr="0070056E">
        <w:rPr>
          <w:sz w:val="24"/>
          <w:szCs w:val="24"/>
        </w:rPr>
        <w:t>orthopaedics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and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traumatology</w:t>
      </w:r>
      <w:proofErr w:type="spellEnd"/>
      <w:r w:rsidRPr="0070056E">
        <w:rPr>
          <w:sz w:val="24"/>
          <w:szCs w:val="24"/>
        </w:rPr>
        <w:t xml:space="preserve">]. Acta </w:t>
      </w:r>
      <w:proofErr w:type="spellStart"/>
      <w:r w:rsidRPr="0070056E">
        <w:rPr>
          <w:sz w:val="24"/>
          <w:szCs w:val="24"/>
        </w:rPr>
        <w:t>chirurgiae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orthopaedicae</w:t>
      </w:r>
      <w:proofErr w:type="spellEnd"/>
      <w:r w:rsidRPr="0070056E">
        <w:rPr>
          <w:sz w:val="24"/>
          <w:szCs w:val="24"/>
        </w:rPr>
        <w:t xml:space="preserve"> et </w:t>
      </w:r>
      <w:proofErr w:type="spellStart"/>
      <w:r w:rsidRPr="0070056E">
        <w:rPr>
          <w:sz w:val="24"/>
          <w:szCs w:val="24"/>
        </w:rPr>
        <w:t>traumatologiae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Cechoslovaca</w:t>
      </w:r>
      <w:proofErr w:type="spellEnd"/>
      <w:r w:rsidRPr="0070056E">
        <w:rPr>
          <w:sz w:val="24"/>
          <w:szCs w:val="24"/>
        </w:rPr>
        <w:t xml:space="preserve"> 2010; 77: 463-469.</w:t>
      </w:r>
      <w:bookmarkEnd w:id="3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4" w:name="_ENREF_4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  <w:lang w:val="en-US"/>
        </w:rPr>
        <w:t>4.</w:t>
      </w:r>
      <w:r w:rsidRPr="0070056E">
        <w:rPr>
          <w:sz w:val="24"/>
          <w:szCs w:val="24"/>
          <w:lang w:val="en-US"/>
        </w:rPr>
        <w:tab/>
        <w:t xml:space="preserve">Kern M, Lehmann F. Influence of surface conditioning on bonding to </w:t>
      </w:r>
      <w:proofErr w:type="spellStart"/>
      <w:r w:rsidRPr="0070056E">
        <w:rPr>
          <w:sz w:val="24"/>
          <w:szCs w:val="24"/>
          <w:lang w:val="en-US"/>
        </w:rPr>
        <w:t>polyetheretherketon</w:t>
      </w:r>
      <w:proofErr w:type="spellEnd"/>
      <w:r w:rsidRPr="0070056E">
        <w:rPr>
          <w:sz w:val="24"/>
          <w:szCs w:val="24"/>
          <w:lang w:val="en-US"/>
        </w:rPr>
        <w:t xml:space="preserve"> (PEEK). </w:t>
      </w:r>
      <w:r w:rsidRPr="0070056E">
        <w:rPr>
          <w:sz w:val="24"/>
          <w:szCs w:val="24"/>
        </w:rPr>
        <w:t xml:space="preserve">Dental </w:t>
      </w:r>
      <w:proofErr w:type="spellStart"/>
      <w:proofErr w:type="gramStart"/>
      <w:r w:rsidRPr="0070056E">
        <w:rPr>
          <w:sz w:val="24"/>
          <w:szCs w:val="24"/>
        </w:rPr>
        <w:t>materials</w:t>
      </w:r>
      <w:proofErr w:type="spellEnd"/>
      <w:r w:rsidRPr="0070056E">
        <w:rPr>
          <w:sz w:val="24"/>
          <w:szCs w:val="24"/>
        </w:rPr>
        <w:t xml:space="preserve"> :</w:t>
      </w:r>
      <w:proofErr w:type="gram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official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publication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the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Academy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Dental Materials 2012; 28: 1280-1283.</w:t>
      </w:r>
      <w:bookmarkEnd w:id="4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5" w:name="_ENREF_5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</w:rPr>
        <w:t>5.</w:t>
      </w:r>
      <w:r w:rsidRPr="0070056E">
        <w:rPr>
          <w:sz w:val="24"/>
          <w:szCs w:val="24"/>
        </w:rPr>
        <w:tab/>
        <w:t xml:space="preserve">Kim MM, </w:t>
      </w:r>
      <w:proofErr w:type="spellStart"/>
      <w:r w:rsidRPr="0070056E">
        <w:rPr>
          <w:sz w:val="24"/>
          <w:szCs w:val="24"/>
        </w:rPr>
        <w:t>Boahene</w:t>
      </w:r>
      <w:proofErr w:type="spellEnd"/>
      <w:r w:rsidRPr="0070056E">
        <w:rPr>
          <w:sz w:val="24"/>
          <w:szCs w:val="24"/>
        </w:rPr>
        <w:t xml:space="preserve"> KD, Byrne PJ. </w:t>
      </w:r>
      <w:proofErr w:type="spellStart"/>
      <w:r w:rsidRPr="0070056E">
        <w:rPr>
          <w:sz w:val="24"/>
          <w:szCs w:val="24"/>
        </w:rPr>
        <w:t>Use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customized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polyetheretherketone</w:t>
      </w:r>
      <w:proofErr w:type="spellEnd"/>
      <w:r w:rsidRPr="0070056E">
        <w:rPr>
          <w:sz w:val="24"/>
          <w:szCs w:val="24"/>
        </w:rPr>
        <w:t xml:space="preserve"> (PEEK) </w:t>
      </w:r>
      <w:proofErr w:type="spellStart"/>
      <w:r w:rsidRPr="0070056E">
        <w:rPr>
          <w:sz w:val="24"/>
          <w:szCs w:val="24"/>
        </w:rPr>
        <w:t>implants</w:t>
      </w:r>
      <w:proofErr w:type="spellEnd"/>
      <w:r w:rsidRPr="0070056E">
        <w:rPr>
          <w:sz w:val="24"/>
          <w:szCs w:val="24"/>
        </w:rPr>
        <w:t xml:space="preserve"> in </w:t>
      </w:r>
      <w:proofErr w:type="spellStart"/>
      <w:r w:rsidRPr="0070056E">
        <w:rPr>
          <w:sz w:val="24"/>
          <w:szCs w:val="24"/>
        </w:rPr>
        <w:t>the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reconstruction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complex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maxillofacial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defects</w:t>
      </w:r>
      <w:proofErr w:type="spellEnd"/>
      <w:r w:rsidRPr="0070056E">
        <w:rPr>
          <w:sz w:val="24"/>
          <w:szCs w:val="24"/>
        </w:rPr>
        <w:t xml:space="preserve">. Archives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facial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plastic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surgery</w:t>
      </w:r>
      <w:proofErr w:type="spellEnd"/>
      <w:r w:rsidRPr="0070056E">
        <w:rPr>
          <w:sz w:val="24"/>
          <w:szCs w:val="24"/>
        </w:rPr>
        <w:t xml:space="preserve"> 2009; 11: 53-57.</w:t>
      </w:r>
      <w:bookmarkEnd w:id="5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6" w:name="_ENREF_6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</w:rPr>
        <w:t>6.</w:t>
      </w:r>
      <w:r w:rsidRPr="0070056E">
        <w:rPr>
          <w:sz w:val="24"/>
          <w:szCs w:val="24"/>
        </w:rPr>
        <w:tab/>
        <w:t xml:space="preserve">Kolbeck C, </w:t>
      </w:r>
      <w:proofErr w:type="spellStart"/>
      <w:r w:rsidRPr="0070056E">
        <w:rPr>
          <w:sz w:val="24"/>
          <w:szCs w:val="24"/>
        </w:rPr>
        <w:t>Rossentritt</w:t>
      </w:r>
      <w:proofErr w:type="spellEnd"/>
      <w:r w:rsidRPr="0070056E">
        <w:rPr>
          <w:sz w:val="24"/>
          <w:szCs w:val="24"/>
        </w:rPr>
        <w:t xml:space="preserve"> M. In-vitro-Untersuchung (thermomechanische Wechselbelastung und Bruchtest) viergliedriger vollanatomischer Brücken aus Bio HPP hergestellt im Fräs- bzw. </w:t>
      </w:r>
      <w:proofErr w:type="spellStart"/>
      <w:r w:rsidRPr="0070056E">
        <w:rPr>
          <w:sz w:val="24"/>
          <w:szCs w:val="24"/>
        </w:rPr>
        <w:t>Preßverfahren</w:t>
      </w:r>
      <w:proofErr w:type="spellEnd"/>
      <w:r w:rsidRPr="0070056E">
        <w:rPr>
          <w:sz w:val="24"/>
          <w:szCs w:val="24"/>
        </w:rPr>
        <w:t xml:space="preserve">. </w:t>
      </w:r>
      <w:proofErr w:type="spellStart"/>
      <w:r w:rsidRPr="0070056E">
        <w:rPr>
          <w:sz w:val="24"/>
          <w:szCs w:val="24"/>
        </w:rPr>
        <w:t>Posterpräsentation</w:t>
      </w:r>
      <w:proofErr w:type="spellEnd"/>
      <w:r w:rsidRPr="0070056E">
        <w:rPr>
          <w:sz w:val="24"/>
          <w:szCs w:val="24"/>
        </w:rPr>
        <w:t xml:space="preserve"> Int. Sky-Meeting München 2012.</w:t>
      </w:r>
      <w:bookmarkEnd w:id="6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7" w:name="_ENREF_7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</w:rPr>
        <w:t>7.</w:t>
      </w:r>
      <w:r w:rsidRPr="0070056E">
        <w:rPr>
          <w:sz w:val="24"/>
          <w:szCs w:val="24"/>
        </w:rPr>
        <w:tab/>
        <w:t xml:space="preserve">Kolbeck C, </w:t>
      </w:r>
      <w:proofErr w:type="spellStart"/>
      <w:r w:rsidRPr="0070056E">
        <w:rPr>
          <w:sz w:val="24"/>
          <w:szCs w:val="24"/>
        </w:rPr>
        <w:t>Sereno</w:t>
      </w:r>
      <w:proofErr w:type="spellEnd"/>
      <w:r w:rsidRPr="0070056E">
        <w:rPr>
          <w:sz w:val="24"/>
          <w:szCs w:val="24"/>
        </w:rPr>
        <w:t xml:space="preserve"> N, Wood DJ et al. In-vitro-</w:t>
      </w:r>
      <w:proofErr w:type="spellStart"/>
      <w:r w:rsidRPr="0070056E">
        <w:rPr>
          <w:sz w:val="24"/>
          <w:szCs w:val="24"/>
        </w:rPr>
        <w:t>Examination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Frameworks </w:t>
      </w:r>
      <w:proofErr w:type="spellStart"/>
      <w:r w:rsidRPr="0070056E">
        <w:rPr>
          <w:sz w:val="24"/>
          <w:szCs w:val="24"/>
        </w:rPr>
        <w:t>and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Veneered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Three</w:t>
      </w:r>
      <w:proofErr w:type="spellEnd"/>
      <w:r w:rsidRPr="0070056E">
        <w:rPr>
          <w:sz w:val="24"/>
          <w:szCs w:val="24"/>
        </w:rPr>
        <w:t>-Unit Fixed-partial-</w:t>
      </w:r>
      <w:proofErr w:type="spellStart"/>
      <w:r w:rsidRPr="0070056E">
        <w:rPr>
          <w:sz w:val="24"/>
          <w:szCs w:val="24"/>
        </w:rPr>
        <w:t>Dentures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made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Polyetheretherketone</w:t>
      </w:r>
      <w:proofErr w:type="spellEnd"/>
      <w:r w:rsidRPr="0070056E">
        <w:rPr>
          <w:sz w:val="24"/>
          <w:szCs w:val="24"/>
        </w:rPr>
        <w:t xml:space="preserve">. </w:t>
      </w:r>
      <w:proofErr w:type="spellStart"/>
      <w:r w:rsidRPr="0070056E">
        <w:rPr>
          <w:sz w:val="24"/>
          <w:szCs w:val="24"/>
        </w:rPr>
        <w:t>Posterpräsentation</w:t>
      </w:r>
      <w:proofErr w:type="spellEnd"/>
      <w:r w:rsidRPr="0070056E">
        <w:rPr>
          <w:sz w:val="24"/>
          <w:szCs w:val="24"/>
        </w:rPr>
        <w:t xml:space="preserve"> 515 </w:t>
      </w:r>
      <w:proofErr w:type="spellStart"/>
      <w:r w:rsidRPr="0070056E">
        <w:rPr>
          <w:sz w:val="24"/>
          <w:szCs w:val="24"/>
        </w:rPr>
        <w:t>at</w:t>
      </w:r>
      <w:proofErr w:type="spellEnd"/>
      <w:r w:rsidRPr="0070056E">
        <w:rPr>
          <w:sz w:val="24"/>
          <w:szCs w:val="24"/>
        </w:rPr>
        <w:t xml:space="preserve"> 45th Meeting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the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Continetal</w:t>
      </w:r>
      <w:proofErr w:type="spellEnd"/>
      <w:r w:rsidRPr="0070056E">
        <w:rPr>
          <w:sz w:val="24"/>
          <w:szCs w:val="24"/>
        </w:rPr>
        <w:t xml:space="preserve"> European </w:t>
      </w:r>
      <w:proofErr w:type="spellStart"/>
      <w:r w:rsidRPr="0070056E">
        <w:rPr>
          <w:sz w:val="24"/>
          <w:szCs w:val="24"/>
        </w:rPr>
        <w:t>Devision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ot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the</w:t>
      </w:r>
      <w:proofErr w:type="spellEnd"/>
      <w:r w:rsidRPr="0070056E">
        <w:rPr>
          <w:sz w:val="24"/>
          <w:szCs w:val="24"/>
        </w:rPr>
        <w:t xml:space="preserve"> IADR, Budapest, </w:t>
      </w:r>
      <w:proofErr w:type="spellStart"/>
      <w:r w:rsidRPr="0070056E">
        <w:rPr>
          <w:sz w:val="24"/>
          <w:szCs w:val="24"/>
        </w:rPr>
        <w:t>Hungary</w:t>
      </w:r>
      <w:proofErr w:type="spellEnd"/>
      <w:r w:rsidRPr="0070056E">
        <w:rPr>
          <w:sz w:val="24"/>
          <w:szCs w:val="24"/>
        </w:rPr>
        <w:t xml:space="preserve"> 2011.</w:t>
      </w:r>
      <w:bookmarkEnd w:id="7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8" w:name="_ENREF_8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</w:rPr>
        <w:t>8.</w:t>
      </w:r>
      <w:r w:rsidRPr="0070056E">
        <w:rPr>
          <w:sz w:val="24"/>
          <w:szCs w:val="24"/>
        </w:rPr>
        <w:tab/>
      </w:r>
      <w:proofErr w:type="spellStart"/>
      <w:r w:rsidRPr="0070056E">
        <w:rPr>
          <w:sz w:val="24"/>
          <w:szCs w:val="24"/>
        </w:rPr>
        <w:t>Maharaj</w:t>
      </w:r>
      <w:proofErr w:type="spellEnd"/>
      <w:r w:rsidRPr="0070056E">
        <w:rPr>
          <w:sz w:val="24"/>
          <w:szCs w:val="24"/>
        </w:rPr>
        <w:t xml:space="preserve"> G, </w:t>
      </w:r>
      <w:proofErr w:type="spellStart"/>
      <w:r w:rsidRPr="0070056E">
        <w:rPr>
          <w:sz w:val="24"/>
          <w:szCs w:val="24"/>
        </w:rPr>
        <w:t>Bleser</w:t>
      </w:r>
      <w:proofErr w:type="spellEnd"/>
      <w:r w:rsidRPr="0070056E">
        <w:rPr>
          <w:sz w:val="24"/>
          <w:szCs w:val="24"/>
        </w:rPr>
        <w:t xml:space="preserve"> S, Albert K et al. </w:t>
      </w:r>
      <w:proofErr w:type="spellStart"/>
      <w:r w:rsidRPr="0070056E">
        <w:rPr>
          <w:sz w:val="24"/>
          <w:szCs w:val="24"/>
        </w:rPr>
        <w:t>Characterization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wear</w:t>
      </w:r>
      <w:proofErr w:type="spellEnd"/>
      <w:r w:rsidRPr="0070056E">
        <w:rPr>
          <w:sz w:val="24"/>
          <w:szCs w:val="24"/>
        </w:rPr>
        <w:t xml:space="preserve"> in </w:t>
      </w:r>
      <w:proofErr w:type="spellStart"/>
      <w:r w:rsidRPr="0070056E">
        <w:rPr>
          <w:sz w:val="24"/>
          <w:szCs w:val="24"/>
        </w:rPr>
        <w:t>composite</w:t>
      </w:r>
      <w:proofErr w:type="spellEnd"/>
      <w:r w:rsidRPr="0070056E">
        <w:rPr>
          <w:sz w:val="24"/>
          <w:szCs w:val="24"/>
        </w:rPr>
        <w:t xml:space="preserve"> material </w:t>
      </w:r>
      <w:proofErr w:type="spellStart"/>
      <w:r w:rsidRPr="0070056E">
        <w:rPr>
          <w:sz w:val="24"/>
          <w:szCs w:val="24"/>
        </w:rPr>
        <w:t>orthopaedic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implants</w:t>
      </w:r>
      <w:proofErr w:type="spellEnd"/>
      <w:r w:rsidRPr="0070056E">
        <w:rPr>
          <w:sz w:val="24"/>
          <w:szCs w:val="24"/>
        </w:rPr>
        <w:t xml:space="preserve">. Part I: The </w:t>
      </w:r>
      <w:proofErr w:type="spellStart"/>
      <w:r w:rsidRPr="0070056E">
        <w:rPr>
          <w:sz w:val="24"/>
          <w:szCs w:val="24"/>
        </w:rPr>
        <w:t>composite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trunnion</w:t>
      </w:r>
      <w:proofErr w:type="spellEnd"/>
      <w:r w:rsidRPr="0070056E">
        <w:rPr>
          <w:sz w:val="24"/>
          <w:szCs w:val="24"/>
        </w:rPr>
        <w:t>/</w:t>
      </w:r>
      <w:proofErr w:type="spellStart"/>
      <w:r w:rsidRPr="0070056E">
        <w:rPr>
          <w:sz w:val="24"/>
          <w:szCs w:val="24"/>
        </w:rPr>
        <w:t>ceramic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head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interface</w:t>
      </w:r>
      <w:proofErr w:type="spellEnd"/>
      <w:r w:rsidRPr="0070056E">
        <w:rPr>
          <w:sz w:val="24"/>
          <w:szCs w:val="24"/>
        </w:rPr>
        <w:t>. Bio-</w:t>
      </w:r>
      <w:proofErr w:type="spellStart"/>
      <w:r w:rsidRPr="0070056E">
        <w:rPr>
          <w:sz w:val="24"/>
          <w:szCs w:val="24"/>
        </w:rPr>
        <w:t>medical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materials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and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engineering</w:t>
      </w:r>
      <w:proofErr w:type="spellEnd"/>
      <w:r w:rsidRPr="0070056E">
        <w:rPr>
          <w:sz w:val="24"/>
          <w:szCs w:val="24"/>
        </w:rPr>
        <w:t xml:space="preserve"> 1994; 4: 193-198.</w:t>
      </w:r>
      <w:bookmarkEnd w:id="8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9" w:name="_ENREF_9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</w:rPr>
        <w:t>9.</w:t>
      </w:r>
      <w:r w:rsidRPr="0070056E">
        <w:rPr>
          <w:sz w:val="24"/>
          <w:szCs w:val="24"/>
        </w:rPr>
        <w:tab/>
        <w:t xml:space="preserve">Misch CE. Progressive </w:t>
      </w:r>
      <w:proofErr w:type="spellStart"/>
      <w:r w:rsidRPr="0070056E">
        <w:rPr>
          <w:sz w:val="24"/>
          <w:szCs w:val="24"/>
        </w:rPr>
        <w:t>loading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bone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with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implant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prostheses</w:t>
      </w:r>
      <w:proofErr w:type="spellEnd"/>
      <w:r w:rsidRPr="0070056E">
        <w:rPr>
          <w:sz w:val="24"/>
          <w:szCs w:val="24"/>
        </w:rPr>
        <w:t xml:space="preserve">. J </w:t>
      </w:r>
      <w:proofErr w:type="spellStart"/>
      <w:r w:rsidRPr="0070056E">
        <w:rPr>
          <w:sz w:val="24"/>
          <w:szCs w:val="24"/>
        </w:rPr>
        <w:t>Dent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Symp</w:t>
      </w:r>
      <w:proofErr w:type="spellEnd"/>
      <w:r w:rsidRPr="0070056E">
        <w:rPr>
          <w:sz w:val="24"/>
          <w:szCs w:val="24"/>
        </w:rPr>
        <w:t xml:space="preserve"> 1993; 1: 50-53.</w:t>
      </w:r>
      <w:bookmarkEnd w:id="9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10" w:name="_ENREF_10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</w:rPr>
        <w:t>10.</w:t>
      </w:r>
      <w:r w:rsidRPr="0070056E">
        <w:rPr>
          <w:sz w:val="24"/>
          <w:szCs w:val="24"/>
        </w:rPr>
        <w:tab/>
      </w:r>
      <w:proofErr w:type="spellStart"/>
      <w:r w:rsidRPr="0070056E">
        <w:rPr>
          <w:sz w:val="24"/>
          <w:szCs w:val="24"/>
        </w:rPr>
        <w:t>Santing</w:t>
      </w:r>
      <w:proofErr w:type="spellEnd"/>
      <w:r w:rsidRPr="0070056E">
        <w:rPr>
          <w:sz w:val="24"/>
          <w:szCs w:val="24"/>
        </w:rPr>
        <w:t xml:space="preserve"> HJ, Meijer HJ, </w:t>
      </w:r>
      <w:proofErr w:type="spellStart"/>
      <w:r w:rsidRPr="0070056E">
        <w:rPr>
          <w:sz w:val="24"/>
          <w:szCs w:val="24"/>
        </w:rPr>
        <w:t>Raghoebar</w:t>
      </w:r>
      <w:proofErr w:type="spellEnd"/>
      <w:r w:rsidRPr="0070056E">
        <w:rPr>
          <w:sz w:val="24"/>
          <w:szCs w:val="24"/>
        </w:rPr>
        <w:t xml:space="preserve"> GM et al. </w:t>
      </w:r>
      <w:proofErr w:type="spellStart"/>
      <w:r w:rsidRPr="0070056E">
        <w:rPr>
          <w:sz w:val="24"/>
          <w:szCs w:val="24"/>
        </w:rPr>
        <w:t>Fracture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strength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and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failure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mode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maxillary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implant-supported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provisional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single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crowns</w:t>
      </w:r>
      <w:proofErr w:type="spellEnd"/>
      <w:r w:rsidRPr="0070056E">
        <w:rPr>
          <w:sz w:val="24"/>
          <w:szCs w:val="24"/>
        </w:rPr>
        <w:t xml:space="preserve">: a </w:t>
      </w:r>
      <w:proofErr w:type="spellStart"/>
      <w:r w:rsidRPr="0070056E">
        <w:rPr>
          <w:sz w:val="24"/>
          <w:szCs w:val="24"/>
        </w:rPr>
        <w:t>comparison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composite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resin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crowns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fabricated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directly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over</w:t>
      </w:r>
      <w:proofErr w:type="spellEnd"/>
      <w:r w:rsidRPr="0070056E">
        <w:rPr>
          <w:sz w:val="24"/>
          <w:szCs w:val="24"/>
        </w:rPr>
        <w:t xml:space="preserve"> PEEK </w:t>
      </w:r>
      <w:proofErr w:type="spellStart"/>
      <w:r w:rsidRPr="0070056E">
        <w:rPr>
          <w:sz w:val="24"/>
          <w:szCs w:val="24"/>
        </w:rPr>
        <w:t>abutments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and</w:t>
      </w:r>
      <w:proofErr w:type="spellEnd"/>
      <w:r w:rsidRPr="0070056E">
        <w:rPr>
          <w:sz w:val="24"/>
          <w:szCs w:val="24"/>
        </w:rPr>
        <w:t xml:space="preserve"> solid </w:t>
      </w:r>
      <w:proofErr w:type="spellStart"/>
      <w:r w:rsidRPr="0070056E">
        <w:rPr>
          <w:sz w:val="24"/>
          <w:szCs w:val="24"/>
        </w:rPr>
        <w:t>titanium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abutments</w:t>
      </w:r>
      <w:proofErr w:type="spellEnd"/>
      <w:r w:rsidRPr="0070056E">
        <w:rPr>
          <w:sz w:val="24"/>
          <w:szCs w:val="24"/>
        </w:rPr>
        <w:t xml:space="preserve">. Clinical </w:t>
      </w:r>
      <w:proofErr w:type="spellStart"/>
      <w:r w:rsidRPr="0070056E">
        <w:rPr>
          <w:sz w:val="24"/>
          <w:szCs w:val="24"/>
        </w:rPr>
        <w:t>implant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dentistry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and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related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research</w:t>
      </w:r>
      <w:proofErr w:type="spellEnd"/>
      <w:r w:rsidRPr="0070056E">
        <w:rPr>
          <w:sz w:val="24"/>
          <w:szCs w:val="24"/>
        </w:rPr>
        <w:t xml:space="preserve"> 2012; 14: 882-889.</w:t>
      </w:r>
      <w:bookmarkEnd w:id="10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11" w:name="_ENREF_11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  <w:lang w:val="en-US"/>
        </w:rPr>
        <w:lastRenderedPageBreak/>
        <w:t>11.</w:t>
      </w:r>
      <w:r w:rsidRPr="0070056E">
        <w:rPr>
          <w:sz w:val="24"/>
          <w:szCs w:val="24"/>
          <w:lang w:val="en-US"/>
        </w:rPr>
        <w:tab/>
      </w:r>
      <w:proofErr w:type="spellStart"/>
      <w:r w:rsidRPr="0070056E">
        <w:rPr>
          <w:sz w:val="24"/>
          <w:szCs w:val="24"/>
          <w:lang w:val="en-US"/>
        </w:rPr>
        <w:t>Santosa</w:t>
      </w:r>
      <w:proofErr w:type="spellEnd"/>
      <w:r w:rsidRPr="0070056E">
        <w:rPr>
          <w:sz w:val="24"/>
          <w:szCs w:val="24"/>
          <w:lang w:val="en-US"/>
        </w:rPr>
        <w:t xml:space="preserve"> RE, Martin W, Morton D. Effects of a cementing technique in addition to luting agent on the uniaxial retention force of a single-tooth implant-supported </w:t>
      </w:r>
      <w:proofErr w:type="gramStart"/>
      <w:r w:rsidRPr="0070056E">
        <w:rPr>
          <w:sz w:val="24"/>
          <w:szCs w:val="24"/>
          <w:lang w:val="en-US"/>
        </w:rPr>
        <w:t>restoration</w:t>
      </w:r>
      <w:proofErr w:type="gramEnd"/>
      <w:r w:rsidRPr="0070056E">
        <w:rPr>
          <w:sz w:val="24"/>
          <w:szCs w:val="24"/>
          <w:lang w:val="en-US"/>
        </w:rPr>
        <w:t xml:space="preserve">: an in vitro study. </w:t>
      </w:r>
      <w:r w:rsidRPr="0070056E">
        <w:rPr>
          <w:sz w:val="24"/>
          <w:szCs w:val="24"/>
        </w:rPr>
        <w:t xml:space="preserve">The International </w:t>
      </w:r>
      <w:proofErr w:type="spellStart"/>
      <w:r w:rsidRPr="0070056E">
        <w:rPr>
          <w:sz w:val="24"/>
          <w:szCs w:val="24"/>
        </w:rPr>
        <w:t>journal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oral &amp; </w:t>
      </w:r>
      <w:proofErr w:type="spellStart"/>
      <w:r w:rsidRPr="0070056E">
        <w:rPr>
          <w:sz w:val="24"/>
          <w:szCs w:val="24"/>
        </w:rPr>
        <w:t>maxillofacial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implants</w:t>
      </w:r>
      <w:proofErr w:type="spellEnd"/>
      <w:r w:rsidRPr="0070056E">
        <w:rPr>
          <w:sz w:val="24"/>
          <w:szCs w:val="24"/>
        </w:rPr>
        <w:t xml:space="preserve"> 2010; 25: 1145-1152.</w:t>
      </w:r>
      <w:bookmarkEnd w:id="11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12" w:name="_ENREF_12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</w:rPr>
        <w:t>12.</w:t>
      </w:r>
      <w:r w:rsidRPr="0070056E">
        <w:rPr>
          <w:sz w:val="24"/>
          <w:szCs w:val="24"/>
        </w:rPr>
        <w:tab/>
      </w:r>
      <w:proofErr w:type="spellStart"/>
      <w:r w:rsidRPr="0070056E">
        <w:rPr>
          <w:sz w:val="24"/>
          <w:szCs w:val="24"/>
        </w:rPr>
        <w:t>Schmidlin</w:t>
      </w:r>
      <w:proofErr w:type="spellEnd"/>
      <w:r w:rsidRPr="0070056E">
        <w:rPr>
          <w:sz w:val="24"/>
          <w:szCs w:val="24"/>
        </w:rPr>
        <w:t xml:space="preserve"> PR, </w:t>
      </w:r>
      <w:proofErr w:type="spellStart"/>
      <w:r w:rsidRPr="0070056E">
        <w:rPr>
          <w:sz w:val="24"/>
          <w:szCs w:val="24"/>
        </w:rPr>
        <w:t>Stawarczyk</w:t>
      </w:r>
      <w:proofErr w:type="spellEnd"/>
      <w:r w:rsidRPr="0070056E">
        <w:rPr>
          <w:sz w:val="24"/>
          <w:szCs w:val="24"/>
        </w:rPr>
        <w:t xml:space="preserve"> B, Wieland M et al. </w:t>
      </w:r>
      <w:proofErr w:type="spellStart"/>
      <w:r w:rsidRPr="0070056E">
        <w:rPr>
          <w:sz w:val="24"/>
          <w:szCs w:val="24"/>
        </w:rPr>
        <w:t>Effect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different </w:t>
      </w:r>
      <w:proofErr w:type="spellStart"/>
      <w:r w:rsidRPr="0070056E">
        <w:rPr>
          <w:sz w:val="24"/>
          <w:szCs w:val="24"/>
        </w:rPr>
        <w:t>surface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pre</w:t>
      </w:r>
      <w:proofErr w:type="spellEnd"/>
      <w:r w:rsidRPr="0070056E">
        <w:rPr>
          <w:sz w:val="24"/>
          <w:szCs w:val="24"/>
        </w:rPr>
        <w:t xml:space="preserve">-treatments </w:t>
      </w:r>
      <w:proofErr w:type="spellStart"/>
      <w:r w:rsidRPr="0070056E">
        <w:rPr>
          <w:sz w:val="24"/>
          <w:szCs w:val="24"/>
        </w:rPr>
        <w:t>and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luting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materials</w:t>
      </w:r>
      <w:proofErr w:type="spellEnd"/>
      <w:r w:rsidRPr="0070056E">
        <w:rPr>
          <w:sz w:val="24"/>
          <w:szCs w:val="24"/>
        </w:rPr>
        <w:t xml:space="preserve"> on </w:t>
      </w:r>
      <w:proofErr w:type="spellStart"/>
      <w:r w:rsidRPr="0070056E">
        <w:rPr>
          <w:sz w:val="24"/>
          <w:szCs w:val="24"/>
        </w:rPr>
        <w:t>shear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bond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strength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to</w:t>
      </w:r>
      <w:proofErr w:type="spellEnd"/>
      <w:r w:rsidRPr="0070056E">
        <w:rPr>
          <w:sz w:val="24"/>
          <w:szCs w:val="24"/>
        </w:rPr>
        <w:t xml:space="preserve"> PEEK. Dental </w:t>
      </w:r>
      <w:proofErr w:type="spellStart"/>
      <w:proofErr w:type="gramStart"/>
      <w:r w:rsidRPr="0070056E">
        <w:rPr>
          <w:sz w:val="24"/>
          <w:szCs w:val="24"/>
        </w:rPr>
        <w:t>materials</w:t>
      </w:r>
      <w:proofErr w:type="spellEnd"/>
      <w:r w:rsidRPr="0070056E">
        <w:rPr>
          <w:sz w:val="24"/>
          <w:szCs w:val="24"/>
        </w:rPr>
        <w:t xml:space="preserve"> :</w:t>
      </w:r>
      <w:proofErr w:type="gram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official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publication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the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Academy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Dental Materials 2010; 26: 553-559.</w:t>
      </w:r>
      <w:bookmarkEnd w:id="12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13" w:name="_ENREF_13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  <w:lang w:val="en-US"/>
        </w:rPr>
        <w:t>13.</w:t>
      </w:r>
      <w:r w:rsidRPr="0070056E">
        <w:rPr>
          <w:sz w:val="24"/>
          <w:szCs w:val="24"/>
          <w:lang w:val="en-US"/>
        </w:rPr>
        <w:tab/>
        <w:t xml:space="preserve">Williams D. </w:t>
      </w:r>
      <w:proofErr w:type="spellStart"/>
      <w:r w:rsidRPr="0070056E">
        <w:rPr>
          <w:sz w:val="24"/>
          <w:szCs w:val="24"/>
          <w:lang w:val="en-US"/>
        </w:rPr>
        <w:t>Polyetheretherketone</w:t>
      </w:r>
      <w:proofErr w:type="spellEnd"/>
      <w:r w:rsidRPr="0070056E">
        <w:rPr>
          <w:sz w:val="24"/>
          <w:szCs w:val="24"/>
          <w:lang w:val="en-US"/>
        </w:rPr>
        <w:t xml:space="preserve"> for long-term implantable devices. </w:t>
      </w:r>
      <w:r w:rsidRPr="0070056E">
        <w:rPr>
          <w:sz w:val="24"/>
          <w:szCs w:val="24"/>
        </w:rPr>
        <w:t xml:space="preserve">Medical </w:t>
      </w:r>
      <w:proofErr w:type="spellStart"/>
      <w:r w:rsidRPr="0070056E">
        <w:rPr>
          <w:sz w:val="24"/>
          <w:szCs w:val="24"/>
        </w:rPr>
        <w:t>device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technology</w:t>
      </w:r>
      <w:proofErr w:type="spellEnd"/>
      <w:r w:rsidRPr="0070056E">
        <w:rPr>
          <w:sz w:val="24"/>
          <w:szCs w:val="24"/>
        </w:rPr>
        <w:t xml:space="preserve"> 2008; 19: 8, 10-11.</w:t>
      </w:r>
      <w:bookmarkEnd w:id="13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14" w:name="_ENREF_14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  <w:lang w:val="en-US"/>
        </w:rPr>
        <w:t>14.</w:t>
      </w:r>
      <w:r w:rsidRPr="0070056E">
        <w:rPr>
          <w:sz w:val="24"/>
          <w:szCs w:val="24"/>
          <w:lang w:val="en-US"/>
        </w:rPr>
        <w:tab/>
      </w:r>
      <w:proofErr w:type="spellStart"/>
      <w:r w:rsidRPr="0070056E">
        <w:rPr>
          <w:sz w:val="24"/>
          <w:szCs w:val="24"/>
          <w:lang w:val="en-US"/>
        </w:rPr>
        <w:t>Zembic</w:t>
      </w:r>
      <w:proofErr w:type="spellEnd"/>
      <w:r w:rsidRPr="0070056E">
        <w:rPr>
          <w:sz w:val="24"/>
          <w:szCs w:val="24"/>
          <w:lang w:val="en-US"/>
        </w:rPr>
        <w:t xml:space="preserve"> A, </w:t>
      </w:r>
      <w:proofErr w:type="spellStart"/>
      <w:r w:rsidRPr="0070056E">
        <w:rPr>
          <w:sz w:val="24"/>
          <w:szCs w:val="24"/>
          <w:lang w:val="en-US"/>
        </w:rPr>
        <w:t>Sailer</w:t>
      </w:r>
      <w:proofErr w:type="spellEnd"/>
      <w:r w:rsidRPr="0070056E">
        <w:rPr>
          <w:sz w:val="24"/>
          <w:szCs w:val="24"/>
          <w:lang w:val="en-US"/>
        </w:rPr>
        <w:t xml:space="preserve"> I, Jung RE et al. </w:t>
      </w:r>
      <w:proofErr w:type="spellStart"/>
      <w:r w:rsidRPr="0070056E">
        <w:rPr>
          <w:sz w:val="24"/>
          <w:szCs w:val="24"/>
        </w:rPr>
        <w:t>Randomized-controlled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clinical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trial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customized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zirconia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and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titanium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implant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abutments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for</w:t>
      </w:r>
      <w:proofErr w:type="spellEnd"/>
      <w:r w:rsidRPr="0070056E">
        <w:rPr>
          <w:sz w:val="24"/>
          <w:szCs w:val="24"/>
        </w:rPr>
        <w:t xml:space="preserve"> single-</w:t>
      </w:r>
      <w:proofErr w:type="spellStart"/>
      <w:r w:rsidRPr="0070056E">
        <w:rPr>
          <w:sz w:val="24"/>
          <w:szCs w:val="24"/>
        </w:rPr>
        <w:t>tooth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implants</w:t>
      </w:r>
      <w:proofErr w:type="spellEnd"/>
      <w:r w:rsidRPr="0070056E">
        <w:rPr>
          <w:sz w:val="24"/>
          <w:szCs w:val="24"/>
        </w:rPr>
        <w:t xml:space="preserve"> in </w:t>
      </w:r>
      <w:proofErr w:type="spellStart"/>
      <w:r w:rsidRPr="0070056E">
        <w:rPr>
          <w:sz w:val="24"/>
          <w:szCs w:val="24"/>
        </w:rPr>
        <w:t>canine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and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posterior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regions</w:t>
      </w:r>
      <w:proofErr w:type="spellEnd"/>
      <w:r w:rsidRPr="0070056E">
        <w:rPr>
          <w:sz w:val="24"/>
          <w:szCs w:val="24"/>
        </w:rPr>
        <w:t xml:space="preserve">: 3-year </w:t>
      </w:r>
      <w:proofErr w:type="spellStart"/>
      <w:r w:rsidRPr="0070056E">
        <w:rPr>
          <w:sz w:val="24"/>
          <w:szCs w:val="24"/>
        </w:rPr>
        <w:t>results</w:t>
      </w:r>
      <w:proofErr w:type="spellEnd"/>
      <w:r w:rsidRPr="0070056E">
        <w:rPr>
          <w:sz w:val="24"/>
          <w:szCs w:val="24"/>
        </w:rPr>
        <w:t xml:space="preserve">. Clinical oral </w:t>
      </w:r>
      <w:proofErr w:type="spellStart"/>
      <w:r w:rsidRPr="0070056E">
        <w:rPr>
          <w:sz w:val="24"/>
          <w:szCs w:val="24"/>
        </w:rPr>
        <w:t>implants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research</w:t>
      </w:r>
      <w:proofErr w:type="spellEnd"/>
      <w:r w:rsidRPr="0070056E">
        <w:rPr>
          <w:sz w:val="24"/>
          <w:szCs w:val="24"/>
        </w:rPr>
        <w:t xml:space="preserve"> 2009; 20: 802-808.</w:t>
      </w:r>
      <w:bookmarkEnd w:id="14"/>
    </w:p>
    <w:p w:rsidR="0070056E" w:rsidRDefault="0070056E" w:rsidP="0070056E">
      <w:pPr>
        <w:pStyle w:val="KeinLeerraum"/>
        <w:rPr>
          <w:sz w:val="24"/>
          <w:szCs w:val="24"/>
        </w:rPr>
      </w:pPr>
      <w:bookmarkStart w:id="15" w:name="_ENREF_15"/>
    </w:p>
    <w:p w:rsidR="006F3C57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</w:rPr>
        <w:t>15.</w:t>
      </w:r>
      <w:r w:rsidRPr="0070056E">
        <w:rPr>
          <w:sz w:val="24"/>
          <w:szCs w:val="24"/>
        </w:rPr>
        <w:tab/>
        <w:t xml:space="preserve">Zhao M, An M, Wang Q et al. Quantitative </w:t>
      </w:r>
      <w:proofErr w:type="spellStart"/>
      <w:r w:rsidRPr="0070056E">
        <w:rPr>
          <w:sz w:val="24"/>
          <w:szCs w:val="24"/>
        </w:rPr>
        <w:t>proteomic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analysis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human </w:t>
      </w:r>
      <w:proofErr w:type="spellStart"/>
      <w:r w:rsidRPr="0070056E">
        <w:rPr>
          <w:sz w:val="24"/>
          <w:szCs w:val="24"/>
        </w:rPr>
        <w:t>osteoblast-like</w:t>
      </w:r>
      <w:proofErr w:type="spellEnd"/>
      <w:r w:rsidRPr="0070056E">
        <w:rPr>
          <w:sz w:val="24"/>
          <w:szCs w:val="24"/>
        </w:rPr>
        <w:t xml:space="preserve"> MG-63 </w:t>
      </w:r>
      <w:proofErr w:type="spellStart"/>
      <w:r w:rsidRPr="0070056E">
        <w:rPr>
          <w:sz w:val="24"/>
          <w:szCs w:val="24"/>
        </w:rPr>
        <w:t>cells</w:t>
      </w:r>
      <w:proofErr w:type="spellEnd"/>
      <w:r w:rsidRPr="0070056E">
        <w:rPr>
          <w:sz w:val="24"/>
          <w:szCs w:val="24"/>
        </w:rPr>
        <w:t xml:space="preserve"> in </w:t>
      </w:r>
      <w:proofErr w:type="spellStart"/>
      <w:r w:rsidRPr="0070056E">
        <w:rPr>
          <w:sz w:val="24"/>
          <w:szCs w:val="24"/>
        </w:rPr>
        <w:t>response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to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bioinert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implant</w:t>
      </w:r>
      <w:proofErr w:type="spellEnd"/>
      <w:r w:rsidRPr="0070056E">
        <w:rPr>
          <w:sz w:val="24"/>
          <w:szCs w:val="24"/>
        </w:rPr>
        <w:t xml:space="preserve"> material </w:t>
      </w:r>
      <w:proofErr w:type="spellStart"/>
      <w:r w:rsidRPr="0070056E">
        <w:rPr>
          <w:sz w:val="24"/>
          <w:szCs w:val="24"/>
        </w:rPr>
        <w:t>titanium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and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polyetheretherketone</w:t>
      </w:r>
      <w:proofErr w:type="spellEnd"/>
      <w:r w:rsidRPr="0070056E">
        <w:rPr>
          <w:sz w:val="24"/>
          <w:szCs w:val="24"/>
        </w:rPr>
        <w:t xml:space="preserve">. Journal </w:t>
      </w:r>
      <w:proofErr w:type="spellStart"/>
      <w:r w:rsidRPr="0070056E">
        <w:rPr>
          <w:sz w:val="24"/>
          <w:szCs w:val="24"/>
        </w:rPr>
        <w:t>of</w:t>
      </w:r>
      <w:proofErr w:type="spellEnd"/>
      <w:r w:rsidRPr="0070056E">
        <w:rPr>
          <w:sz w:val="24"/>
          <w:szCs w:val="24"/>
        </w:rPr>
        <w:t xml:space="preserve"> </w:t>
      </w:r>
      <w:proofErr w:type="spellStart"/>
      <w:r w:rsidRPr="0070056E">
        <w:rPr>
          <w:sz w:val="24"/>
          <w:szCs w:val="24"/>
        </w:rPr>
        <w:t>proteomics</w:t>
      </w:r>
      <w:proofErr w:type="spellEnd"/>
      <w:r w:rsidRPr="0070056E">
        <w:rPr>
          <w:sz w:val="24"/>
          <w:szCs w:val="24"/>
        </w:rPr>
        <w:t xml:space="preserve"> 2012; 75: 3560-3573.</w:t>
      </w:r>
      <w:bookmarkEnd w:id="15"/>
    </w:p>
    <w:p w:rsidR="006F3C57" w:rsidRPr="0070056E" w:rsidRDefault="006F3C57" w:rsidP="0070056E">
      <w:pPr>
        <w:pStyle w:val="KeinLeerraum"/>
        <w:rPr>
          <w:sz w:val="24"/>
          <w:szCs w:val="24"/>
        </w:rPr>
      </w:pPr>
    </w:p>
    <w:p w:rsidR="00C0636A" w:rsidRPr="0070056E" w:rsidRDefault="006F3C57" w:rsidP="0070056E">
      <w:pPr>
        <w:pStyle w:val="KeinLeerraum"/>
        <w:rPr>
          <w:sz w:val="24"/>
          <w:szCs w:val="24"/>
        </w:rPr>
      </w:pPr>
      <w:r w:rsidRPr="0070056E">
        <w:rPr>
          <w:sz w:val="24"/>
          <w:szCs w:val="24"/>
        </w:rPr>
        <w:fldChar w:fldCharType="end"/>
      </w:r>
    </w:p>
    <w:sectPr w:rsidR="00C0636A" w:rsidRPr="007005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81"/>
    <w:rsid w:val="006F3C57"/>
    <w:rsid w:val="0070056E"/>
    <w:rsid w:val="00722E96"/>
    <w:rsid w:val="00CD0150"/>
    <w:rsid w:val="00E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3C57"/>
    <w:pPr>
      <w:spacing w:after="0" w:line="240" w:lineRule="auto"/>
    </w:pPr>
    <w:rPr>
      <w:rFonts w:ascii="Arial" w:eastAsiaTheme="minorEastAsia" w:hAnsi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istandard">
    <w:name w:val="miki standard"/>
    <w:qFormat/>
    <w:rsid w:val="006F3C57"/>
    <w:pPr>
      <w:spacing w:after="180" w:line="360" w:lineRule="auto"/>
    </w:pPr>
    <w:rPr>
      <w:rFonts w:ascii="Arial" w:eastAsiaTheme="minorEastAsia" w:hAnsi="Arial"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70056E"/>
    <w:pPr>
      <w:spacing w:after="0" w:line="240" w:lineRule="auto"/>
    </w:pPr>
    <w:rPr>
      <w:rFonts w:ascii="Arial" w:eastAsiaTheme="minorEastAsia" w:hAnsi="Arial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3C57"/>
    <w:pPr>
      <w:spacing w:after="0" w:line="240" w:lineRule="auto"/>
    </w:pPr>
    <w:rPr>
      <w:rFonts w:ascii="Arial" w:eastAsiaTheme="minorEastAsia" w:hAnsi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istandard">
    <w:name w:val="miki standard"/>
    <w:qFormat/>
    <w:rsid w:val="006F3C57"/>
    <w:pPr>
      <w:spacing w:after="180" w:line="360" w:lineRule="auto"/>
    </w:pPr>
    <w:rPr>
      <w:rFonts w:ascii="Arial" w:eastAsiaTheme="minorEastAsia" w:hAnsi="Arial"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70056E"/>
    <w:pPr>
      <w:spacing w:after="0" w:line="240" w:lineRule="auto"/>
    </w:pPr>
    <w:rPr>
      <w:rFonts w:ascii="Arial" w:eastAsiaTheme="minorEastAsia" w:hAnsi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2957</Characters>
  <Application>Microsoft Office Word</Application>
  <DocSecurity>0</DocSecurity>
  <Lines>24</Lines>
  <Paragraphs>6</Paragraphs>
  <ScaleCrop>false</ScaleCrop>
  <Company>HP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G.Isbaner</dc:creator>
  <cp:keywords/>
  <dc:description/>
  <cp:lastModifiedBy>C.Senf</cp:lastModifiedBy>
  <cp:revision>3</cp:revision>
  <dcterms:created xsi:type="dcterms:W3CDTF">2013-09-10T13:49:00Z</dcterms:created>
  <dcterms:modified xsi:type="dcterms:W3CDTF">2013-09-23T07:44:00Z</dcterms:modified>
</cp:coreProperties>
</file>